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791" w:rsidRPr="00BD5441" w:rsidRDefault="002E4C88" w:rsidP="007F2E69">
      <w:pPr>
        <w:spacing w:after="0"/>
        <w:jc w:val="center"/>
        <w:rPr>
          <w:rFonts w:cs="Times New Roman"/>
          <w:b/>
          <w:szCs w:val="24"/>
        </w:rPr>
      </w:pPr>
      <w:r w:rsidRPr="00BD5441">
        <w:rPr>
          <w:rFonts w:cs="Times New Roman"/>
          <w:b/>
          <w:szCs w:val="24"/>
        </w:rPr>
        <w:t>Question 2</w:t>
      </w:r>
    </w:p>
    <w:p w:rsidR="00C36727" w:rsidRPr="00BD5441" w:rsidRDefault="00BD5441" w:rsidP="00BD5441">
      <w:pPr>
        <w:spacing w:after="0"/>
        <w:rPr>
          <w:rFonts w:cs="Times New Roman"/>
          <w:szCs w:val="24"/>
        </w:rPr>
      </w:pPr>
      <w:r w:rsidRPr="00BD5441">
        <w:rPr>
          <w:rStyle w:val="Strong"/>
          <w:rFonts w:cs="Times New Roman"/>
          <w:color w:val="0E101A"/>
          <w:szCs w:val="24"/>
        </w:rPr>
        <w:t>           </w:t>
      </w:r>
      <w:r w:rsidRPr="00BD5441">
        <w:rPr>
          <w:rFonts w:cs="Times New Roman"/>
          <w:szCs w:val="24"/>
        </w:rPr>
        <w:t>Medical malpractices, labor issues, and data breaches are some of the legal risks in healthcare. Medical malpractices such as discharging a patient prematurely can cause legal threats to healthcare, especially if they die. Labor issues occur due to employees' complaints on discrimination and the hospital's inability to accommodate employees with disabilities. Data breaches are also a legal risk in healthcare where hospitals mishandle patients' medical information, which might land into unauthorized personnel (</w:t>
      </w:r>
      <w:proofErr w:type="spellStart"/>
      <w:r w:rsidRPr="00BD5441">
        <w:rPr>
          <w:rFonts w:cs="Times New Roman"/>
          <w:szCs w:val="24"/>
        </w:rPr>
        <w:t>Pozgar</w:t>
      </w:r>
      <w:proofErr w:type="spellEnd"/>
      <w:r w:rsidRPr="00BD5441">
        <w:rPr>
          <w:rFonts w:cs="Times New Roman"/>
          <w:szCs w:val="24"/>
        </w:rPr>
        <w:t xml:space="preserve">, 2018). When entering a healthcare contract, the inability to comply in paying tax can lead to a hospital's legal issue. To avoid these legal risks, I would ensure that all the employees perform their duties effectively to achieve patients' safety and </w:t>
      </w:r>
      <w:r w:rsidR="00B42BDF">
        <w:rPr>
          <w:rFonts w:cs="Times New Roman"/>
          <w:szCs w:val="24"/>
        </w:rPr>
        <w:t xml:space="preserve">avoid medical malpractices (Lee, </w:t>
      </w:r>
      <w:r w:rsidRPr="00BD5441">
        <w:rPr>
          <w:rFonts w:cs="Times New Roman"/>
          <w:szCs w:val="24"/>
        </w:rPr>
        <w:t>2017). I would also ensure that the health care contract meets all legal requirements, such as paying tax to prevent lawsuits. In avoiding ethical issues, I would encourage patient privacy that would help protect patients' information. I would also perform my duties in patients' interest to prevent malpractices that might arise from negligence.</w:t>
      </w:r>
    </w:p>
    <w:p w:rsidR="00C36727" w:rsidRPr="00BD5441" w:rsidRDefault="00C36727" w:rsidP="00BD5441">
      <w:pPr>
        <w:spacing w:after="0"/>
        <w:rPr>
          <w:rFonts w:cs="Times New Roman"/>
          <w:szCs w:val="24"/>
        </w:rPr>
      </w:pPr>
    </w:p>
    <w:p w:rsidR="00C36727" w:rsidRPr="00BD5441" w:rsidRDefault="00C36727" w:rsidP="00BD5441">
      <w:pPr>
        <w:spacing w:after="0"/>
        <w:rPr>
          <w:rFonts w:cs="Times New Roman"/>
          <w:szCs w:val="24"/>
        </w:rPr>
      </w:pPr>
    </w:p>
    <w:p w:rsidR="00C36727" w:rsidRPr="00BD5441" w:rsidRDefault="00C36727" w:rsidP="00BD5441">
      <w:pPr>
        <w:spacing w:after="0"/>
        <w:rPr>
          <w:rFonts w:cs="Times New Roman"/>
          <w:szCs w:val="24"/>
        </w:rPr>
      </w:pPr>
    </w:p>
    <w:p w:rsidR="00C36727" w:rsidRPr="00BD5441" w:rsidRDefault="00C36727" w:rsidP="00BD5441">
      <w:pPr>
        <w:spacing w:after="0"/>
        <w:rPr>
          <w:rFonts w:cs="Times New Roman"/>
          <w:szCs w:val="24"/>
        </w:rPr>
      </w:pPr>
    </w:p>
    <w:p w:rsidR="00C36727" w:rsidRPr="00BD5441" w:rsidRDefault="00C36727" w:rsidP="00BD5441">
      <w:pPr>
        <w:spacing w:after="0"/>
        <w:rPr>
          <w:rFonts w:cs="Times New Roman"/>
          <w:szCs w:val="24"/>
        </w:rPr>
      </w:pPr>
    </w:p>
    <w:p w:rsidR="00C36727" w:rsidRPr="00BD5441" w:rsidRDefault="00C36727" w:rsidP="00BD5441">
      <w:pPr>
        <w:spacing w:after="0"/>
        <w:rPr>
          <w:rFonts w:cs="Times New Roman"/>
          <w:szCs w:val="24"/>
        </w:rPr>
      </w:pPr>
    </w:p>
    <w:p w:rsidR="00BD5441" w:rsidRPr="00BD5441" w:rsidRDefault="00BD5441" w:rsidP="00BD5441">
      <w:pPr>
        <w:spacing w:after="0"/>
        <w:jc w:val="center"/>
        <w:rPr>
          <w:rFonts w:cs="Times New Roman"/>
          <w:szCs w:val="24"/>
        </w:rPr>
      </w:pPr>
    </w:p>
    <w:p w:rsidR="009C6B6A" w:rsidRDefault="009C6B6A" w:rsidP="00BD5441">
      <w:pPr>
        <w:spacing w:after="0"/>
        <w:jc w:val="center"/>
        <w:rPr>
          <w:rFonts w:cs="Times New Roman"/>
          <w:szCs w:val="24"/>
        </w:rPr>
      </w:pPr>
    </w:p>
    <w:p w:rsidR="009C6B6A" w:rsidRDefault="009C6B6A" w:rsidP="00BD5441">
      <w:pPr>
        <w:spacing w:after="0"/>
        <w:jc w:val="center"/>
        <w:rPr>
          <w:rFonts w:cs="Times New Roman"/>
          <w:szCs w:val="24"/>
        </w:rPr>
      </w:pPr>
    </w:p>
    <w:p w:rsidR="00C36727" w:rsidRPr="00BD5441" w:rsidRDefault="00C36727" w:rsidP="00BD5441">
      <w:pPr>
        <w:spacing w:after="0"/>
        <w:jc w:val="center"/>
        <w:rPr>
          <w:rFonts w:cs="Times New Roman"/>
          <w:szCs w:val="24"/>
        </w:rPr>
      </w:pPr>
      <w:r w:rsidRPr="00BD5441">
        <w:rPr>
          <w:rFonts w:cs="Times New Roman"/>
          <w:szCs w:val="24"/>
        </w:rPr>
        <w:lastRenderedPageBreak/>
        <w:t>References</w:t>
      </w:r>
    </w:p>
    <w:p w:rsidR="00181620" w:rsidRPr="00BD5441" w:rsidRDefault="00181620" w:rsidP="009C6B6A">
      <w:pPr>
        <w:spacing w:after="0"/>
        <w:ind w:left="720" w:hanging="720"/>
        <w:rPr>
          <w:rFonts w:cs="Times New Roman"/>
          <w:color w:val="222222"/>
          <w:szCs w:val="24"/>
          <w:shd w:val="clear" w:color="auto" w:fill="FFFFFF"/>
        </w:rPr>
      </w:pPr>
      <w:r w:rsidRPr="00BD5441">
        <w:rPr>
          <w:rFonts w:cs="Times New Roman"/>
          <w:color w:val="222222"/>
          <w:szCs w:val="24"/>
          <w:shd w:val="clear" w:color="auto" w:fill="FFFFFF"/>
        </w:rPr>
        <w:t>Lee, J. (2017). Impact of hospitalist care on hospital malpractice premiums using California hospital data. </w:t>
      </w:r>
      <w:r w:rsidRPr="00BD5441">
        <w:rPr>
          <w:rFonts w:cs="Times New Roman"/>
          <w:i/>
          <w:iCs/>
          <w:color w:val="222222"/>
          <w:szCs w:val="24"/>
          <w:shd w:val="clear" w:color="auto" w:fill="FFFFFF"/>
        </w:rPr>
        <w:t xml:space="preserve">Applied Economics </w:t>
      </w:r>
      <w:bookmarkStart w:id="0" w:name="_GoBack"/>
      <w:bookmarkEnd w:id="0"/>
      <w:r w:rsidRPr="00BD5441">
        <w:rPr>
          <w:rFonts w:cs="Times New Roman"/>
          <w:i/>
          <w:iCs/>
          <w:color w:val="222222"/>
          <w:szCs w:val="24"/>
          <w:shd w:val="clear" w:color="auto" w:fill="FFFFFF"/>
        </w:rPr>
        <w:t>Letters</w:t>
      </w:r>
      <w:r w:rsidRPr="00BD5441">
        <w:rPr>
          <w:rFonts w:cs="Times New Roman"/>
          <w:color w:val="222222"/>
          <w:szCs w:val="24"/>
          <w:shd w:val="clear" w:color="auto" w:fill="FFFFFF"/>
        </w:rPr>
        <w:t>, </w:t>
      </w:r>
      <w:r w:rsidRPr="00BD5441">
        <w:rPr>
          <w:rFonts w:cs="Times New Roman"/>
          <w:i/>
          <w:iCs/>
          <w:color w:val="222222"/>
          <w:szCs w:val="24"/>
          <w:shd w:val="clear" w:color="auto" w:fill="FFFFFF"/>
        </w:rPr>
        <w:t>24</w:t>
      </w:r>
      <w:r w:rsidRPr="00BD5441">
        <w:rPr>
          <w:rFonts w:cs="Times New Roman"/>
          <w:color w:val="222222"/>
          <w:szCs w:val="24"/>
          <w:shd w:val="clear" w:color="auto" w:fill="FFFFFF"/>
        </w:rPr>
        <w:t>(11), 742-752.</w:t>
      </w:r>
    </w:p>
    <w:p w:rsidR="00181620" w:rsidRPr="00BD5441" w:rsidRDefault="00181620" w:rsidP="009C6B6A">
      <w:pPr>
        <w:spacing w:after="0"/>
        <w:ind w:left="720" w:hanging="720"/>
        <w:rPr>
          <w:rFonts w:cs="Times New Roman"/>
          <w:szCs w:val="24"/>
        </w:rPr>
      </w:pPr>
      <w:proofErr w:type="spellStart"/>
      <w:r w:rsidRPr="00BD5441">
        <w:rPr>
          <w:rFonts w:cs="Times New Roman"/>
          <w:color w:val="222222"/>
          <w:szCs w:val="24"/>
          <w:shd w:val="clear" w:color="auto" w:fill="FFFFFF"/>
        </w:rPr>
        <w:t>Pozgar</w:t>
      </w:r>
      <w:proofErr w:type="spellEnd"/>
      <w:r w:rsidRPr="00BD5441">
        <w:rPr>
          <w:rFonts w:cs="Times New Roman"/>
          <w:color w:val="222222"/>
          <w:szCs w:val="24"/>
          <w:shd w:val="clear" w:color="auto" w:fill="FFFFFF"/>
        </w:rPr>
        <w:t>, G. D. (2018). </w:t>
      </w:r>
      <w:r w:rsidRPr="00BD5441">
        <w:rPr>
          <w:rFonts w:cs="Times New Roman"/>
          <w:i/>
          <w:iCs/>
          <w:color w:val="222222"/>
          <w:szCs w:val="24"/>
          <w:shd w:val="clear" w:color="auto" w:fill="FFFFFF"/>
        </w:rPr>
        <w:t>Legal aspects of health care administration</w:t>
      </w:r>
      <w:r w:rsidRPr="00BD5441">
        <w:rPr>
          <w:rFonts w:cs="Times New Roman"/>
          <w:color w:val="222222"/>
          <w:szCs w:val="24"/>
          <w:shd w:val="clear" w:color="auto" w:fill="FFFFFF"/>
        </w:rPr>
        <w:t>. Jones &amp; Bartlett Learning.</w:t>
      </w:r>
    </w:p>
    <w:sectPr w:rsidR="00181620" w:rsidRPr="00BD54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32A"/>
    <w:rsid w:val="00005138"/>
    <w:rsid w:val="00010791"/>
    <w:rsid w:val="00181620"/>
    <w:rsid w:val="00203D90"/>
    <w:rsid w:val="00273002"/>
    <w:rsid w:val="002E4C88"/>
    <w:rsid w:val="0039268C"/>
    <w:rsid w:val="00474000"/>
    <w:rsid w:val="004F3104"/>
    <w:rsid w:val="004F799B"/>
    <w:rsid w:val="00627EDB"/>
    <w:rsid w:val="007F2E69"/>
    <w:rsid w:val="00820976"/>
    <w:rsid w:val="008B132A"/>
    <w:rsid w:val="00906DA1"/>
    <w:rsid w:val="009C6B6A"/>
    <w:rsid w:val="00B42BDF"/>
    <w:rsid w:val="00BD5441"/>
    <w:rsid w:val="00C36727"/>
    <w:rsid w:val="00F23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F8185"/>
  <w15:docId w15:val="{5478A11E-DA80-4D22-B138-B9A652023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D54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1227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GREENSPAN</dc:creator>
  <cp:lastModifiedBy>user</cp:lastModifiedBy>
  <cp:revision>5</cp:revision>
  <dcterms:created xsi:type="dcterms:W3CDTF">2021-03-23T23:27:00Z</dcterms:created>
  <dcterms:modified xsi:type="dcterms:W3CDTF">2021-03-23T23:27:00Z</dcterms:modified>
</cp:coreProperties>
</file>